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F4" w:rsidRPr="00DA08FD" w:rsidRDefault="006E32F4" w:rsidP="00DA0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DA08F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"</w:t>
      </w:r>
      <w:proofErr w:type="spellStart"/>
      <w:r w:rsidRPr="00DA08F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Juvenes</w:t>
      </w:r>
      <w:proofErr w:type="spellEnd"/>
      <w:r w:rsidRPr="00DA08F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 xml:space="preserve"> </w:t>
      </w:r>
      <w:proofErr w:type="spellStart"/>
      <w:r w:rsidRPr="00DA08F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Translatores</w:t>
      </w:r>
      <w:proofErr w:type="spellEnd"/>
      <w:r w:rsidRPr="00DA08F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"</w:t>
      </w:r>
      <w:r w:rsidR="00DA08F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 xml:space="preserve"> 2013.</w:t>
      </w:r>
    </w:p>
    <w:p w:rsidR="006E32F4" w:rsidRPr="00476779" w:rsidRDefault="006E32F4" w:rsidP="00DA0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476779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Natjecanje za odabir najboljih mladih prevoditelja</w:t>
      </w:r>
      <w:r w:rsidR="00DA08FD" w:rsidRPr="00476779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476779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u Europskoj uniji</w:t>
      </w:r>
    </w:p>
    <w:p w:rsidR="00DA08FD" w:rsidRPr="00DA08FD" w:rsidRDefault="00051C78" w:rsidP="00DA08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</w:pPr>
      <w:hyperlink r:id="rId6" w:history="1">
        <w:r w:rsidR="00DA08FD" w:rsidRPr="00DA08FD">
          <w:rPr>
            <w:rStyle w:val="Hiperveza"/>
            <w:rFonts w:ascii="Times New Roman" w:eastAsia="Times New Roman" w:hAnsi="Times New Roman" w:cs="Times New Roman"/>
            <w:b/>
            <w:bCs/>
            <w:color w:val="auto"/>
            <w:sz w:val="36"/>
            <w:szCs w:val="36"/>
            <w:lang w:eastAsia="hr-HR"/>
          </w:rPr>
          <w:t>http://ec</w:t>
        </w:r>
      </w:hyperlink>
      <w:r w:rsidR="00DA08FD" w:rsidRPr="00DA08F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hr-HR"/>
        </w:rPr>
        <w:t>.europa.eu/translatores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DA08FD" w:rsidTr="00515DB4">
        <w:tc>
          <w:tcPr>
            <w:tcW w:w="4077" w:type="dxa"/>
          </w:tcPr>
          <w:p w:rsidR="00DA08FD" w:rsidRDefault="00DA08FD" w:rsidP="00BF5A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Tko može sudjelovati?</w:t>
            </w:r>
          </w:p>
          <w:p w:rsidR="00DA08FD" w:rsidRDefault="00DA08FD" w:rsidP="00BF5A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605" w:type="dxa"/>
          </w:tcPr>
          <w:p w:rsidR="00DA08FD" w:rsidRDefault="00DA08FD" w:rsidP="00BF5A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Redoviti učenici srednjih škola rođeni 1996. godine</w:t>
            </w:r>
          </w:p>
        </w:tc>
      </w:tr>
      <w:tr w:rsidR="006E32F4" w:rsidTr="00515DB4">
        <w:tc>
          <w:tcPr>
            <w:tcW w:w="4077" w:type="dxa"/>
          </w:tcPr>
          <w:p w:rsidR="006E32F4" w:rsidRDefault="006E32F4" w:rsidP="006E32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Kako?</w:t>
            </w:r>
          </w:p>
          <w:p w:rsidR="00DA08FD" w:rsidRDefault="00DA08FD" w:rsidP="006E32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6605" w:type="dxa"/>
          </w:tcPr>
          <w:p w:rsidR="006E32F4" w:rsidRDefault="006E32F4" w:rsidP="00F655E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Učenici će</w:t>
            </w:r>
            <w:r w:rsidR="00DA0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nakon </w:t>
            </w:r>
            <w:r w:rsidR="00DA08FD"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>prijave predmetnom nastavniku stranog jezika</w:t>
            </w:r>
            <w:r w:rsid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 xml:space="preserve"> i odabira jezičnog para (npr. EN</w:t>
            </w:r>
            <w:r w:rsidR="00F65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 xml:space="preserve"> – HR</w:t>
            </w:r>
            <w:r w:rsid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 xml:space="preserve">, </w:t>
            </w:r>
            <w:r w:rsidR="00F65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>DE</w:t>
            </w:r>
            <w:r w:rsid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 xml:space="preserve"> </w:t>
            </w:r>
            <w:r w:rsidR="00F65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>– HR, SK-HR,…</w:t>
            </w:r>
            <w:r w:rsid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>)</w:t>
            </w:r>
            <w:r w:rsidR="00DA08FD"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hr-HR"/>
              </w:rPr>
              <w:t xml:space="preserve"> do 25. 09. 2013.</w:t>
            </w:r>
            <w:r w:rsidR="00DA0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biti pozvani na provjeru prevoditeljskog umijeća</w:t>
            </w:r>
            <w:r w:rsidR="00DA0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na nivou škole</w:t>
            </w:r>
            <w:r w:rsid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</w:t>
            </w:r>
          </w:p>
        </w:tc>
      </w:tr>
      <w:tr w:rsidR="006E32F4" w:rsidTr="00515DB4">
        <w:tc>
          <w:tcPr>
            <w:tcW w:w="4077" w:type="dxa"/>
          </w:tcPr>
          <w:p w:rsidR="006E32F4" w:rsidRDefault="006E32F4" w:rsidP="006E32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Kada?        </w:t>
            </w:r>
          </w:p>
        </w:tc>
        <w:tc>
          <w:tcPr>
            <w:tcW w:w="6605" w:type="dxa"/>
          </w:tcPr>
          <w:p w:rsidR="006E32F4" w:rsidRDefault="006E32F4" w:rsidP="006E32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6E32F4" w:rsidTr="00515DB4">
        <w:tc>
          <w:tcPr>
            <w:tcW w:w="4077" w:type="dxa"/>
          </w:tcPr>
          <w:p w:rsidR="00DA08FD" w:rsidRDefault="006E32F4" w:rsidP="00476779">
            <w:pPr>
              <w:pStyle w:val="Odlomakpopisa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dana 26. 09. 2013.</w:t>
            </w:r>
            <w:r w:rsidR="00DA08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</w:t>
            </w:r>
          </w:p>
          <w:p w:rsidR="00DA08FD" w:rsidRPr="00476779" w:rsidRDefault="00DA08FD" w:rsidP="00476779">
            <w:pPr>
              <w:pStyle w:val="Odlomakpopisa"/>
              <w:numPr>
                <w:ilvl w:val="1"/>
                <w:numId w:val="10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8,00 – 10,00 </w:t>
            </w:r>
          </w:p>
          <w:p w:rsidR="006E32F4" w:rsidRPr="00476779" w:rsidRDefault="00DA08FD" w:rsidP="00C36C7B">
            <w:pPr>
              <w:pStyle w:val="Odlomakpopisa"/>
              <w:numPr>
                <w:ilvl w:val="1"/>
                <w:numId w:val="10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učionic</w:t>
            </w:r>
            <w:r w:rsid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a</w:t>
            </w: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br.</w:t>
            </w:r>
            <w:r w:rsidR="00051C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14.</w:t>
            </w:r>
            <w:bookmarkStart w:id="0" w:name="_GoBack"/>
            <w:bookmarkEnd w:id="0"/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</w:t>
            </w:r>
          </w:p>
        </w:tc>
        <w:tc>
          <w:tcPr>
            <w:tcW w:w="6605" w:type="dxa"/>
          </w:tcPr>
          <w:p w:rsidR="00DA08FD" w:rsidRDefault="006E32F4" w:rsidP="00515DB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Provjera prevoditeljskog umijeća </w:t>
            </w:r>
          </w:p>
          <w:p w:rsidR="00515DB4" w:rsidRDefault="006E32F4" w:rsidP="00F655E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na nivou škole </w:t>
            </w:r>
            <w:r w:rsidR="00515DB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uz pomoć rječnika u papirnatom obliku</w:t>
            </w:r>
            <w:r w:rsidR="00F655E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  </w:t>
            </w:r>
          </w:p>
        </w:tc>
      </w:tr>
      <w:tr w:rsidR="006E32F4" w:rsidRPr="00476779" w:rsidTr="00515DB4">
        <w:tc>
          <w:tcPr>
            <w:tcW w:w="4077" w:type="dxa"/>
          </w:tcPr>
          <w:p w:rsidR="006E32F4" w:rsidRPr="00476779" w:rsidRDefault="006E32F4" w:rsidP="00476779">
            <w:pPr>
              <w:pStyle w:val="Odlomakpopisa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dana 30. 09. 2013.</w:t>
            </w:r>
          </w:p>
        </w:tc>
        <w:tc>
          <w:tcPr>
            <w:tcW w:w="6605" w:type="dxa"/>
          </w:tcPr>
          <w:p w:rsidR="006E32F4" w:rsidRPr="00476779" w:rsidRDefault="006E32F4" w:rsidP="006E32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 xml:space="preserve">Objava rezultata na stranicama škole i na oglasnoj ploči </w:t>
            </w:r>
          </w:p>
        </w:tc>
      </w:tr>
      <w:tr w:rsidR="006E32F4" w:rsidRPr="00476779" w:rsidTr="00515DB4">
        <w:tc>
          <w:tcPr>
            <w:tcW w:w="4077" w:type="dxa"/>
          </w:tcPr>
          <w:p w:rsidR="006E32F4" w:rsidRPr="00476779" w:rsidRDefault="006E32F4" w:rsidP="00476779">
            <w:pPr>
              <w:pStyle w:val="Odlomakpopisa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do 20.10. 2013.</w:t>
            </w:r>
          </w:p>
        </w:tc>
        <w:tc>
          <w:tcPr>
            <w:tcW w:w="6605" w:type="dxa"/>
          </w:tcPr>
          <w:p w:rsidR="006E32F4" w:rsidRPr="00476779" w:rsidRDefault="00DA08FD" w:rsidP="004767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Europska </w:t>
            </w:r>
            <w:r w:rsid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će </w:t>
            </w: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komisija e</w:t>
            </w:r>
            <w:r w:rsidR="006E32F4"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lektronički</w:t>
            </w: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m</w:t>
            </w:r>
            <w:r w:rsidR="006E32F4"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 odabir</w:t>
            </w: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om odre</w:t>
            </w:r>
            <w:r w:rsid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diti</w:t>
            </w: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 </w:t>
            </w:r>
            <w:r w:rsidR="006E32F4"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škol</w:t>
            </w: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e</w:t>
            </w:r>
            <w:r w:rsidR="006E32F4"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 koje će ostvariti pravo sudjelovanja  </w:t>
            </w:r>
          </w:p>
        </w:tc>
      </w:tr>
      <w:tr w:rsidR="00DA08FD" w:rsidRPr="00476779" w:rsidTr="00515DB4">
        <w:tc>
          <w:tcPr>
            <w:tcW w:w="4077" w:type="dxa"/>
          </w:tcPr>
          <w:p w:rsidR="00DA08FD" w:rsidRPr="00476779" w:rsidRDefault="00DA08FD" w:rsidP="00476779">
            <w:pPr>
              <w:pStyle w:val="Odlomakpopisa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do 20.11. 2013.</w:t>
            </w:r>
          </w:p>
        </w:tc>
        <w:tc>
          <w:tcPr>
            <w:tcW w:w="6605" w:type="dxa"/>
          </w:tcPr>
          <w:p w:rsidR="00DA08FD" w:rsidRPr="00476779" w:rsidRDefault="00DA08FD" w:rsidP="00BF5A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Prijava učenika koji će sudjelovati u natjecanju (dvoje do petero učenika</w:t>
            </w:r>
            <w:r w:rsid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 iz škola odabranih žlijebom</w:t>
            </w: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 xml:space="preserve">) </w:t>
            </w:r>
          </w:p>
        </w:tc>
      </w:tr>
      <w:tr w:rsidR="00476779" w:rsidRPr="00476779" w:rsidTr="00515DB4">
        <w:tc>
          <w:tcPr>
            <w:tcW w:w="4077" w:type="dxa"/>
          </w:tcPr>
          <w:p w:rsidR="00476779" w:rsidRPr="00476779" w:rsidRDefault="00476779" w:rsidP="00476779">
            <w:pPr>
              <w:pStyle w:val="Odlomakpopisa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do 28.11. 2013.</w:t>
            </w:r>
          </w:p>
        </w:tc>
        <w:tc>
          <w:tcPr>
            <w:tcW w:w="6605" w:type="dxa"/>
          </w:tcPr>
          <w:p w:rsidR="00476779" w:rsidRPr="00476779" w:rsidRDefault="00476779" w:rsidP="00BF5AF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  <w:t>Natjecanje u prevođenju</w:t>
            </w:r>
          </w:p>
        </w:tc>
      </w:tr>
      <w:tr w:rsidR="00476779" w:rsidRPr="00476779" w:rsidTr="00515DB4">
        <w:tc>
          <w:tcPr>
            <w:tcW w:w="4077" w:type="dxa"/>
          </w:tcPr>
          <w:p w:rsidR="00476779" w:rsidRPr="00476779" w:rsidRDefault="00476779" w:rsidP="00476779">
            <w:pPr>
              <w:pStyle w:val="Odlomakpopisa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proljeće 2014.</w:t>
            </w:r>
          </w:p>
        </w:tc>
        <w:tc>
          <w:tcPr>
            <w:tcW w:w="6605" w:type="dxa"/>
          </w:tcPr>
          <w:p w:rsidR="00476779" w:rsidRPr="00476779" w:rsidRDefault="00476779" w:rsidP="004767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</w:pPr>
            <w:r w:rsidRPr="00476779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hr-HR"/>
              </w:rPr>
              <w:t>Svečana dodjela nagrada u Bruxellesu za jednog pobjednika natječaja u prevođenju na razini države</w:t>
            </w:r>
          </w:p>
        </w:tc>
      </w:tr>
    </w:tbl>
    <w:p w:rsidR="00515DB4" w:rsidRPr="00515DB4" w:rsidRDefault="00515DB4" w:rsidP="00405F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15DB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KRITERIJI OCJENJIVANJA EUROPSKE KOMISIJE?</w:t>
      </w:r>
    </w:p>
    <w:p w:rsidR="00515DB4" w:rsidRPr="00515DB4" w:rsidRDefault="00515DB4" w:rsidP="00515DB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15DB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TOČNOST PRIJEVODA</w:t>
      </w:r>
    </w:p>
    <w:p w:rsidR="00515DB4" w:rsidRPr="00515DB4" w:rsidRDefault="00515DB4" w:rsidP="00515DB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15DB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PRAVILNO PISANJE (IZRAŽAVANJE I GRAMATIKA)</w:t>
      </w:r>
    </w:p>
    <w:p w:rsidR="00515DB4" w:rsidRPr="00515DB4" w:rsidRDefault="00515DB4" w:rsidP="00515DB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515DB4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TEČNO PISANJE</w:t>
      </w:r>
    </w:p>
    <w:p w:rsidR="00476779" w:rsidRDefault="00515DB4" w:rsidP="00515DB4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outlineLvl w:val="3"/>
      </w:pPr>
      <w:r w:rsidRPr="00C36C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KREATIVNOST PRI</w:t>
      </w:r>
      <w:r w:rsidR="00F655E6" w:rsidRPr="00C36C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MI</w:t>
      </w:r>
      <w:r w:rsidRPr="00C36C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JEN</w:t>
      </w:r>
      <w:r w:rsidR="00F655E6" w:rsidRPr="00C36C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JENIH</w:t>
      </w:r>
      <w:r w:rsidRPr="00C36C7B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RJEŠENJA</w:t>
      </w:r>
    </w:p>
    <w:sectPr w:rsidR="00476779" w:rsidSect="006E3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05"/>
    <w:multiLevelType w:val="hybridMultilevel"/>
    <w:tmpl w:val="728CD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6C6"/>
    <w:multiLevelType w:val="hybridMultilevel"/>
    <w:tmpl w:val="24F05CC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45B"/>
    <w:multiLevelType w:val="hybridMultilevel"/>
    <w:tmpl w:val="1958CA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514E"/>
    <w:multiLevelType w:val="hybridMultilevel"/>
    <w:tmpl w:val="0348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B6261"/>
    <w:multiLevelType w:val="hybridMultilevel"/>
    <w:tmpl w:val="F82A25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3199C"/>
    <w:multiLevelType w:val="hybridMultilevel"/>
    <w:tmpl w:val="24F05CC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B65D8E"/>
    <w:multiLevelType w:val="hybridMultilevel"/>
    <w:tmpl w:val="24F05CC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2F19F8"/>
    <w:multiLevelType w:val="hybridMultilevel"/>
    <w:tmpl w:val="0348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30286"/>
    <w:multiLevelType w:val="hybridMultilevel"/>
    <w:tmpl w:val="0348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41E14"/>
    <w:multiLevelType w:val="hybridMultilevel"/>
    <w:tmpl w:val="2EA03B9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77A20"/>
    <w:multiLevelType w:val="hybridMultilevel"/>
    <w:tmpl w:val="24F05CC8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2B"/>
    <w:rsid w:val="00051C78"/>
    <w:rsid w:val="00405F2B"/>
    <w:rsid w:val="00476779"/>
    <w:rsid w:val="00515DB4"/>
    <w:rsid w:val="006E32F4"/>
    <w:rsid w:val="00C36C7B"/>
    <w:rsid w:val="00C47B6F"/>
    <w:rsid w:val="00DA08FD"/>
    <w:rsid w:val="00F6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0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05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05F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05F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0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05F2B"/>
    <w:rPr>
      <w:color w:val="0000FF"/>
      <w:u w:val="single"/>
    </w:rPr>
  </w:style>
  <w:style w:type="character" w:customStyle="1" w:styleId="pdf">
    <w:name w:val="pdf"/>
    <w:basedOn w:val="Zadanifontodlomka"/>
    <w:rsid w:val="00405F2B"/>
  </w:style>
  <w:style w:type="table" w:styleId="Reetkatablice">
    <w:name w:val="Table Grid"/>
    <w:basedOn w:val="Obinatablica"/>
    <w:uiPriority w:val="59"/>
    <w:rsid w:val="006E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3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05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405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05F2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05F2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0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05F2B"/>
    <w:rPr>
      <w:color w:val="0000FF"/>
      <w:u w:val="single"/>
    </w:rPr>
  </w:style>
  <w:style w:type="character" w:customStyle="1" w:styleId="pdf">
    <w:name w:val="pdf"/>
    <w:basedOn w:val="Zadanifontodlomka"/>
    <w:rsid w:val="00405F2B"/>
  </w:style>
  <w:style w:type="table" w:styleId="Reetkatablice">
    <w:name w:val="Table Grid"/>
    <w:basedOn w:val="Obinatablica"/>
    <w:uiPriority w:val="59"/>
    <w:rsid w:val="006E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Profesor</cp:lastModifiedBy>
  <cp:revision>4</cp:revision>
  <cp:lastPrinted>2013-09-22T21:14:00Z</cp:lastPrinted>
  <dcterms:created xsi:type="dcterms:W3CDTF">2013-09-22T21:13:00Z</dcterms:created>
  <dcterms:modified xsi:type="dcterms:W3CDTF">2013-09-25T07:16:00Z</dcterms:modified>
</cp:coreProperties>
</file>